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447A0" w14:textId="31D41D7E" w:rsidR="00DC2987" w:rsidRDefault="002779C7" w:rsidP="00807EF2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Những vấn đề chung về vòng 2 kỳ xét tuyển viên chức giữ</w:t>
      </w:r>
      <w:r w:rsidR="006B42AF" w:rsidRPr="00BE2AB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vị trí việc làm là giảng viên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tại Trường Đại học Luật Thành phố Hồ Chí Minh</w:t>
      </w:r>
    </w:p>
    <w:p w14:paraId="317C2BAA" w14:textId="77777777" w:rsidR="002779C7" w:rsidRPr="00BE2ABC" w:rsidRDefault="002779C7" w:rsidP="00807EF2">
      <w:pPr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621625F" w14:textId="0858D2D7" w:rsidR="002779C7" w:rsidRPr="002779C7" w:rsidRDefault="002779C7" w:rsidP="00807EF2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4">
        <w:rPr>
          <w:rFonts w:ascii="Times New Roman" w:hAnsi="Times New Roman" w:cs="Times New Roman"/>
          <w:b/>
          <w:bCs/>
          <w:sz w:val="28"/>
          <w:szCs w:val="28"/>
        </w:rPr>
        <w:t>Hình thức:</w:t>
      </w:r>
      <w:r w:rsidRPr="002779C7">
        <w:rPr>
          <w:rFonts w:ascii="Times New Roman" w:hAnsi="Times New Roman" w:cs="Times New Roman"/>
          <w:sz w:val="28"/>
          <w:szCs w:val="28"/>
        </w:rPr>
        <w:t xml:space="preserve"> thực hành </w:t>
      </w:r>
      <w:r w:rsidRPr="002779C7">
        <w:rPr>
          <w:rFonts w:ascii="Times New Roman" w:hAnsi="Times New Roman" w:cs="Times New Roman"/>
          <w:sz w:val="28"/>
          <w:szCs w:val="28"/>
          <w:lang w:val="vi-VN"/>
        </w:rPr>
        <w:t xml:space="preserve">kết hợp </w:t>
      </w:r>
      <w:r w:rsidR="00DA36C8">
        <w:rPr>
          <w:rFonts w:ascii="Times New Roman" w:hAnsi="Times New Roman" w:cs="Times New Roman"/>
          <w:sz w:val="28"/>
          <w:szCs w:val="28"/>
          <w:lang w:val="en-US"/>
        </w:rPr>
        <w:t>vấn đáp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9C78AA9" w14:textId="51E637A0" w:rsidR="002779C7" w:rsidRPr="00AE3CD4" w:rsidRDefault="002779C7" w:rsidP="00807EF2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4">
        <w:rPr>
          <w:rFonts w:ascii="Times New Roman" w:hAnsi="Times New Roman" w:cs="Times New Roman"/>
          <w:b/>
          <w:bCs/>
          <w:sz w:val="28"/>
          <w:szCs w:val="28"/>
        </w:rPr>
        <w:t>Phương pháp:</w:t>
      </w:r>
      <w:r w:rsidRPr="00AE3CD4">
        <w:rPr>
          <w:rFonts w:ascii="Times New Roman" w:hAnsi="Times New Roman" w:cs="Times New Roman"/>
          <w:sz w:val="28"/>
          <w:szCs w:val="28"/>
        </w:rPr>
        <w:t xml:space="preserve"> Mỗi ứng viên bốc thăm 01 phiếu đề thi.</w:t>
      </w:r>
    </w:p>
    <w:p w14:paraId="071F5F6C" w14:textId="671E2EF7" w:rsidR="002779C7" w:rsidRPr="00807EF2" w:rsidRDefault="002779C7" w:rsidP="00807EF2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F2">
        <w:rPr>
          <w:rFonts w:ascii="Times New Roman" w:hAnsi="Times New Roman" w:cs="Times New Roman"/>
          <w:b/>
          <w:bCs/>
          <w:sz w:val="28"/>
          <w:szCs w:val="28"/>
        </w:rPr>
        <w:t>Cấu trúc phiếu đề thi:</w:t>
      </w:r>
      <w:r w:rsidRPr="00807EF2">
        <w:rPr>
          <w:rFonts w:ascii="Times New Roman" w:hAnsi="Times New Roman" w:cs="Times New Roman"/>
          <w:sz w:val="28"/>
          <w:szCs w:val="28"/>
        </w:rPr>
        <w:t xml:space="preserve"> 2 phần, tương ứng với 2 câu hỏi</w:t>
      </w:r>
    </w:p>
    <w:p w14:paraId="1170DAD8" w14:textId="06ABF093" w:rsidR="002779C7" w:rsidRPr="00807EF2" w:rsidRDefault="00807EF2" w:rsidP="00807EF2">
      <w:pPr>
        <w:pStyle w:val="ListParagraph"/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07EF2">
        <w:rPr>
          <w:rFonts w:ascii="Times New Roman" w:hAnsi="Times New Roman" w:cs="Times New Roman"/>
          <w:sz w:val="28"/>
          <w:szCs w:val="28"/>
          <w:lang w:val="vi-VN"/>
        </w:rPr>
        <w:t xml:space="preserve">Cụ thể như sau: </w:t>
      </w:r>
    </w:p>
    <w:p w14:paraId="623A7599" w14:textId="40B298D7" w:rsidR="00C7150E" w:rsidRPr="00BE2ABC" w:rsidRDefault="006B42AF" w:rsidP="00807EF2">
      <w:pPr>
        <w:spacing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E2AB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1: </w:t>
      </w:r>
      <w:r w:rsidR="00AE3CD4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Thực hành (70 điểm)</w:t>
      </w:r>
    </w:p>
    <w:p w14:paraId="306F783E" w14:textId="6E3E1E1E" w:rsidR="00AE3CD4" w:rsidRPr="00AE3CD4" w:rsidRDefault="00AE3CD4" w:rsidP="00807EF2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D4">
        <w:rPr>
          <w:rFonts w:ascii="Times New Roman" w:hAnsi="Times New Roman" w:cs="Times New Roman"/>
          <w:sz w:val="28"/>
          <w:szCs w:val="28"/>
          <w:lang w:val="vi-VN"/>
        </w:rPr>
        <w:t>Ứng viên giảng trước Hội đồng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kiểm tra, sát hạch về</w:t>
      </w:r>
      <w:r w:rsidRPr="00AE3CD4">
        <w:rPr>
          <w:rFonts w:ascii="Times New Roman" w:hAnsi="Times New Roman" w:cs="Times New Roman"/>
          <w:sz w:val="28"/>
          <w:szCs w:val="28"/>
          <w:lang w:val="vi-VN"/>
        </w:rPr>
        <w:t xml:space="preserve"> 01 nội dung tự chọn thuộc phạm vi chương trình môn học mà ứng viên dự tuyển làm giảng viên trong khoảng thời gian 20 phút.</w:t>
      </w:r>
    </w:p>
    <w:p w14:paraId="306E000A" w14:textId="78064D7A" w:rsidR="00C7150E" w:rsidRPr="00BE2ABC" w:rsidRDefault="00AE3CD4" w:rsidP="00807EF2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E3CD4">
        <w:rPr>
          <w:rFonts w:ascii="Times New Roman" w:hAnsi="Times New Roman" w:cs="Times New Roman"/>
          <w:sz w:val="28"/>
          <w:szCs w:val="28"/>
        </w:rPr>
        <w:t xml:space="preserve">Sau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phần giảng, </w:t>
      </w:r>
      <w:r w:rsidRPr="00AE3CD4">
        <w:rPr>
          <w:rFonts w:ascii="Times New Roman" w:hAnsi="Times New Roman" w:cs="Times New Roman"/>
          <w:sz w:val="28"/>
          <w:szCs w:val="28"/>
        </w:rPr>
        <w:t xml:space="preserve">ứng viên trả lời các câu hỏi liên quan đến kiến thức chuyên môn nghiệp vụ </w:t>
      </w:r>
      <w:r>
        <w:rPr>
          <w:rFonts w:ascii="Times New Roman" w:hAnsi="Times New Roman" w:cs="Times New Roman"/>
          <w:sz w:val="28"/>
          <w:szCs w:val="28"/>
          <w:lang w:val="vi-VN"/>
        </w:rPr>
        <w:t>của các thành viên Hội đồng.</w:t>
      </w:r>
    </w:p>
    <w:p w14:paraId="228B84CD" w14:textId="24B9EAC6" w:rsidR="00825EC8" w:rsidRPr="00BE2ABC" w:rsidRDefault="00825EC8" w:rsidP="00807EF2">
      <w:pPr>
        <w:spacing w:line="31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E2AB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2: </w:t>
      </w:r>
      <w:r w:rsidR="00DA36C8">
        <w:rPr>
          <w:rFonts w:ascii="Times New Roman" w:hAnsi="Times New Roman" w:cs="Times New Roman"/>
          <w:b/>
          <w:bCs/>
          <w:sz w:val="28"/>
          <w:szCs w:val="28"/>
          <w:lang w:val="en-US"/>
        </w:rPr>
        <w:t>Vấn đáp</w:t>
      </w:r>
      <w:bookmarkStart w:id="0" w:name="_GoBack"/>
      <w:bookmarkEnd w:id="0"/>
      <w:r w:rsidR="00AE3CD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(30 điểm)</w:t>
      </w:r>
    </w:p>
    <w:p w14:paraId="39331063" w14:textId="65A715A8" w:rsidR="00825EC8" w:rsidRDefault="00825EC8" w:rsidP="00807EF2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E2ABC">
        <w:rPr>
          <w:rFonts w:ascii="Times New Roman" w:hAnsi="Times New Roman" w:cs="Times New Roman"/>
          <w:sz w:val="28"/>
          <w:szCs w:val="28"/>
          <w:lang w:val="vi-VN"/>
        </w:rPr>
        <w:t xml:space="preserve">Ứng viên trả lời </w:t>
      </w:r>
      <w:r w:rsidR="000128E0" w:rsidRPr="00BE2ABC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BE2ABC">
        <w:rPr>
          <w:rFonts w:ascii="Times New Roman" w:hAnsi="Times New Roman" w:cs="Times New Roman"/>
          <w:sz w:val="28"/>
          <w:szCs w:val="28"/>
          <w:lang w:val="vi-VN"/>
        </w:rPr>
        <w:t xml:space="preserve"> câu hỏi về pháp luật viên chức</w:t>
      </w:r>
    </w:p>
    <w:p w14:paraId="55F6A9E4" w14:textId="26879785" w:rsidR="00AE3CD4" w:rsidRPr="00BE2ABC" w:rsidRDefault="00AE3CD4" w:rsidP="00807EF2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Thời gian: 10 phút</w:t>
      </w:r>
    </w:p>
    <w:p w14:paraId="4866A4AF" w14:textId="6A4DD7C9" w:rsidR="006E2E25" w:rsidRPr="00BE2ABC" w:rsidRDefault="006E2E25" w:rsidP="00807EF2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E2ABC">
        <w:rPr>
          <w:rFonts w:ascii="Times New Roman" w:hAnsi="Times New Roman" w:cs="Times New Roman"/>
          <w:sz w:val="28"/>
          <w:szCs w:val="28"/>
          <w:lang w:val="vi-VN"/>
        </w:rPr>
        <w:t xml:space="preserve">Ví dụ: </w:t>
      </w:r>
    </w:p>
    <w:p w14:paraId="475C26AA" w14:textId="64BC6C41" w:rsidR="006E2E25" w:rsidRPr="00AE3CD4" w:rsidRDefault="007B1500" w:rsidP="00807EF2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AE3CD4">
        <w:rPr>
          <w:rFonts w:ascii="Times New Roman" w:hAnsi="Times New Roman" w:cs="Times New Roman"/>
          <w:i/>
          <w:iCs/>
          <w:sz w:val="28"/>
          <w:szCs w:val="28"/>
          <w:lang w:val="vi-VN"/>
        </w:rPr>
        <w:t>Trong hoạt động nghề nghiệp, v</w:t>
      </w:r>
      <w:r w:rsidR="006E2E25" w:rsidRPr="00AE3CD4">
        <w:rPr>
          <w:rFonts w:ascii="Times New Roman" w:hAnsi="Times New Roman" w:cs="Times New Roman"/>
          <w:i/>
          <w:iCs/>
          <w:sz w:val="28"/>
          <w:szCs w:val="28"/>
          <w:lang w:val="vi-VN"/>
        </w:rPr>
        <w:t>iên chức có những quyền và nghĩa vụ cơ bản gì?</w:t>
      </w:r>
      <w:r w:rsidR="00BE2ABC" w:rsidRPr="00AE3CD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Tại sao viên chức </w:t>
      </w:r>
      <w:r w:rsidR="00E75739" w:rsidRPr="00AE3CD4">
        <w:rPr>
          <w:rFonts w:ascii="Times New Roman" w:hAnsi="Times New Roman" w:cs="Times New Roman"/>
          <w:i/>
          <w:iCs/>
          <w:sz w:val="28"/>
          <w:szCs w:val="28"/>
          <w:lang w:val="vi-VN"/>
        </w:rPr>
        <w:t>được quyết định vấn đề mang tính chuyên môn gắn với công việc hoặc nhiệm vụ được giao?</w:t>
      </w:r>
    </w:p>
    <w:p w14:paraId="1625B63B" w14:textId="254B1DE3" w:rsidR="00E75739" w:rsidRPr="00807EF2" w:rsidRDefault="007B1500" w:rsidP="00807EF2">
      <w:pPr>
        <w:pStyle w:val="ListParagraph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AE3CD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Hãy liệt kê các chức danh nghề nghiệp trong lĩnh vực giáo dục đại học? </w:t>
      </w:r>
    </w:p>
    <w:p w14:paraId="7D566D71" w14:textId="66EE395E" w:rsidR="00825EC8" w:rsidRPr="00807EF2" w:rsidRDefault="00807EF2" w:rsidP="00807EF2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EF2">
        <w:rPr>
          <w:rFonts w:ascii="Times New Roman" w:hAnsi="Times New Roman" w:cs="Times New Roman"/>
          <w:b/>
          <w:bCs/>
          <w:sz w:val="28"/>
          <w:szCs w:val="28"/>
        </w:rPr>
        <w:t>Các văn bản quy phạm pháp luật cần nghiên cứu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56CE126F" w14:textId="20CC5D1A" w:rsidR="00807EF2" w:rsidRPr="00807EF2" w:rsidRDefault="00807EF2" w:rsidP="00807EF2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F2">
        <w:rPr>
          <w:rFonts w:ascii="Times New Roman" w:hAnsi="Times New Roman" w:cs="Times New Roman"/>
          <w:sz w:val="28"/>
          <w:szCs w:val="28"/>
        </w:rPr>
        <w:t>Luật viên chức năm 2010 (sửa đổi, bổ sung năm 2019)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807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60DF5" w14:textId="5B1C8330" w:rsidR="00807EF2" w:rsidRPr="00807EF2" w:rsidRDefault="00807EF2" w:rsidP="00807EF2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F2">
        <w:rPr>
          <w:rFonts w:ascii="Times New Roman" w:hAnsi="Times New Roman" w:cs="Times New Roman"/>
          <w:sz w:val="28"/>
          <w:szCs w:val="28"/>
        </w:rPr>
        <w:t xml:space="preserve">Luật </w:t>
      </w:r>
      <w:r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807EF2">
        <w:rPr>
          <w:rFonts w:ascii="Times New Roman" w:hAnsi="Times New Roman" w:cs="Times New Roman"/>
          <w:sz w:val="28"/>
          <w:szCs w:val="28"/>
        </w:rPr>
        <w:t>iáo dục đại học 2012 (sửa đổi, bổ sung năm 2018)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0F723D7C" w14:textId="6FE1B2FC" w:rsidR="00807EF2" w:rsidRPr="00807EF2" w:rsidRDefault="00807EF2" w:rsidP="00807EF2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F2">
        <w:rPr>
          <w:rFonts w:ascii="Times New Roman" w:hAnsi="Times New Roman" w:cs="Times New Roman"/>
          <w:sz w:val="28"/>
          <w:szCs w:val="28"/>
        </w:rPr>
        <w:t>Nghị định 115/2020/NĐ-CP ngày 25/9/2020 của Chính phủ quy định về tuyển dụng, sử dụng và quản lý viên chức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2CAD6A7B" w14:textId="409C52A0" w:rsidR="00807EF2" w:rsidRPr="00807EF2" w:rsidRDefault="00807EF2" w:rsidP="00807EF2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F2">
        <w:rPr>
          <w:rFonts w:ascii="Times New Roman" w:hAnsi="Times New Roman" w:cs="Times New Roman"/>
          <w:sz w:val="28"/>
          <w:szCs w:val="28"/>
        </w:rPr>
        <w:t>Nghị định 85/2023/NĐ-CP ngày 07/12/2023 của Chính phủ sửa đổi, bổ sung một số điều của Nghị định 115/2020/NĐ-CP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807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4BD54" w14:textId="77777777" w:rsidR="000128E0" w:rsidRPr="00BE2ABC" w:rsidRDefault="000128E0" w:rsidP="00807EF2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0128E0" w:rsidRPr="00BE2ABC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8DC94" w14:textId="77777777" w:rsidR="002D6305" w:rsidRDefault="002D6305" w:rsidP="00E75739">
      <w:r>
        <w:separator/>
      </w:r>
    </w:p>
  </w:endnote>
  <w:endnote w:type="continuationSeparator" w:id="0">
    <w:p w14:paraId="5D7AD16D" w14:textId="77777777" w:rsidR="002D6305" w:rsidRDefault="002D6305" w:rsidP="00E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27466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3517F5" w14:textId="306F2CAF" w:rsidR="00E75739" w:rsidRDefault="00E75739" w:rsidP="004444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79D033" w14:textId="77777777" w:rsidR="00E75739" w:rsidRDefault="00E75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80226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F03C03" w14:textId="3CB6B566" w:rsidR="00E75739" w:rsidRDefault="00E75739" w:rsidP="004444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A36C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C879A9" w14:textId="77777777" w:rsidR="00E75739" w:rsidRDefault="00E75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58F06" w14:textId="77777777" w:rsidR="002D6305" w:rsidRDefault="002D6305" w:rsidP="00E75739">
      <w:r>
        <w:separator/>
      </w:r>
    </w:p>
  </w:footnote>
  <w:footnote w:type="continuationSeparator" w:id="0">
    <w:p w14:paraId="19B5C949" w14:textId="77777777" w:rsidR="002D6305" w:rsidRDefault="002D6305" w:rsidP="00E7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F99"/>
    <w:multiLevelType w:val="hybridMultilevel"/>
    <w:tmpl w:val="C85C2D56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D75D9"/>
    <w:multiLevelType w:val="hybridMultilevel"/>
    <w:tmpl w:val="5B121E5C"/>
    <w:lvl w:ilvl="0" w:tplc="5756F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376BE"/>
    <w:multiLevelType w:val="hybridMultilevel"/>
    <w:tmpl w:val="360E1018"/>
    <w:lvl w:ilvl="0" w:tplc="D7D0E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49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86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8F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5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2C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E5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AC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C0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C4080"/>
    <w:multiLevelType w:val="hybridMultilevel"/>
    <w:tmpl w:val="BBE4AADE"/>
    <w:lvl w:ilvl="0" w:tplc="040697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701E61"/>
    <w:multiLevelType w:val="hybridMultilevel"/>
    <w:tmpl w:val="55843E7C"/>
    <w:lvl w:ilvl="0" w:tplc="45DC9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C5664"/>
    <w:multiLevelType w:val="hybridMultilevel"/>
    <w:tmpl w:val="2430A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92032"/>
    <w:multiLevelType w:val="hybridMultilevel"/>
    <w:tmpl w:val="D19E1A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C5B7A"/>
    <w:multiLevelType w:val="hybridMultilevel"/>
    <w:tmpl w:val="545CCC72"/>
    <w:lvl w:ilvl="0" w:tplc="AEA6BB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634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AF0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C9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2A8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0E3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612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A83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C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B3C3E"/>
    <w:multiLevelType w:val="hybridMultilevel"/>
    <w:tmpl w:val="9CAE5E26"/>
    <w:lvl w:ilvl="0" w:tplc="662049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82B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A3A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4868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AD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2DC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03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CC7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E8D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A72D6"/>
    <w:multiLevelType w:val="hybridMultilevel"/>
    <w:tmpl w:val="89CA7304"/>
    <w:lvl w:ilvl="0" w:tplc="C8C00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C7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5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07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2F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6B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88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49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41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F70C4F"/>
    <w:multiLevelType w:val="hybridMultilevel"/>
    <w:tmpl w:val="E078D956"/>
    <w:lvl w:ilvl="0" w:tplc="45DC9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AF"/>
    <w:rsid w:val="000128E0"/>
    <w:rsid w:val="002779C7"/>
    <w:rsid w:val="002D6305"/>
    <w:rsid w:val="003A455B"/>
    <w:rsid w:val="004749BB"/>
    <w:rsid w:val="004C5613"/>
    <w:rsid w:val="005238C7"/>
    <w:rsid w:val="005C4D85"/>
    <w:rsid w:val="006B42AF"/>
    <w:rsid w:val="006E2E25"/>
    <w:rsid w:val="007B1500"/>
    <w:rsid w:val="00807EF2"/>
    <w:rsid w:val="00825EC8"/>
    <w:rsid w:val="00830FF5"/>
    <w:rsid w:val="00AE3CD4"/>
    <w:rsid w:val="00BE2ABC"/>
    <w:rsid w:val="00C232C7"/>
    <w:rsid w:val="00C7150E"/>
    <w:rsid w:val="00DA36C8"/>
    <w:rsid w:val="00DC2987"/>
    <w:rsid w:val="00E75739"/>
    <w:rsid w:val="00F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7567"/>
  <w15:chartTrackingRefBased/>
  <w15:docId w15:val="{0CE764E6-D1E6-AA4F-A7FA-73A6F73F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57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7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73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5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739"/>
  </w:style>
  <w:style w:type="character" w:styleId="PageNumber">
    <w:name w:val="page number"/>
    <w:basedOn w:val="DefaultParagraphFont"/>
    <w:uiPriority w:val="99"/>
    <w:semiHidden/>
    <w:unhideWhenUsed/>
    <w:rsid w:val="00E7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30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0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7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CD152C-2A21-457E-9031-FE7A551A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 Han Phong</cp:lastModifiedBy>
  <cp:revision>3</cp:revision>
  <dcterms:created xsi:type="dcterms:W3CDTF">2024-01-15T04:35:00Z</dcterms:created>
  <dcterms:modified xsi:type="dcterms:W3CDTF">2024-01-16T03:48:00Z</dcterms:modified>
</cp:coreProperties>
</file>